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9AFC" w14:textId="77777777" w:rsidR="00632239" w:rsidRPr="00F35871" w:rsidRDefault="00632239" w:rsidP="00632239">
      <w:pPr>
        <w:pStyle w:val="TableParagraph"/>
        <w:spacing w:before="240" w:after="240" w:line="243" w:lineRule="exact"/>
        <w:rPr>
          <w:rFonts w:eastAsia="Calibri" w:cstheme="minorHAnsi"/>
          <w:color w:val="7030A0"/>
        </w:rPr>
      </w:pPr>
      <w:r w:rsidRPr="00F35871">
        <w:rPr>
          <w:rFonts w:cstheme="minorHAnsi"/>
          <w:b/>
          <w:color w:val="7030A0"/>
        </w:rPr>
        <w:t>Applicant</w:t>
      </w:r>
      <w:r w:rsidRPr="00F35871">
        <w:rPr>
          <w:rFonts w:cstheme="minorHAnsi"/>
          <w:b/>
          <w:color w:val="7030A0"/>
          <w:spacing w:val="-9"/>
        </w:rPr>
        <w:t xml:space="preserve"> </w:t>
      </w:r>
      <w:r w:rsidRPr="00F35871">
        <w:rPr>
          <w:rFonts w:cstheme="minorHAnsi"/>
          <w:b/>
          <w:color w:val="7030A0"/>
        </w:rPr>
        <w:t>Instructions:</w:t>
      </w:r>
    </w:p>
    <w:p w14:paraId="0D646B20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All applicants are required to submit two documents (emailed as one submission):</w:t>
      </w:r>
    </w:p>
    <w:p w14:paraId="606E703B" w14:textId="77777777" w:rsidR="00632239" w:rsidRPr="00F35871" w:rsidRDefault="00632239" w:rsidP="00632239">
      <w:pPr>
        <w:pStyle w:val="TableParagraph"/>
        <w:numPr>
          <w:ilvl w:val="0"/>
          <w:numId w:val="1"/>
        </w:numPr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Resume</w:t>
      </w:r>
    </w:p>
    <w:p w14:paraId="07D47DD3" w14:textId="77777777" w:rsidR="00632239" w:rsidRPr="00F35871" w:rsidRDefault="00632239" w:rsidP="00632239">
      <w:pPr>
        <w:pStyle w:val="TableParagraph"/>
        <w:numPr>
          <w:ilvl w:val="0"/>
          <w:numId w:val="1"/>
        </w:numPr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  <w:r w:rsidRPr="00F35871">
        <w:rPr>
          <w:rFonts w:cstheme="minorHAnsi"/>
        </w:rPr>
        <w:t>Qualifications Matrix (see below)</w:t>
      </w:r>
    </w:p>
    <w:p w14:paraId="7DEBBAD3" w14:textId="77777777" w:rsidR="00632239" w:rsidRPr="00F35871" w:rsidRDefault="00632239" w:rsidP="00632239">
      <w:pPr>
        <w:pStyle w:val="TableParagraph"/>
        <w:spacing w:before="240" w:after="240" w:line="243" w:lineRule="exact"/>
        <w:rPr>
          <w:rFonts w:cstheme="minorHAnsi"/>
          <w:b/>
          <w:color w:val="7030A0"/>
        </w:rPr>
      </w:pPr>
      <w:r w:rsidRPr="00F35871">
        <w:rPr>
          <w:rFonts w:cstheme="minorHAnsi"/>
          <w:b/>
          <w:color w:val="7030A0"/>
        </w:rPr>
        <w:t>Qualifications Matrix: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632239" w:rsidRPr="00F35871" w14:paraId="31012A2D" w14:textId="77777777" w:rsidTr="00632239">
        <w:tc>
          <w:tcPr>
            <w:tcW w:w="4106" w:type="dxa"/>
            <w:shd w:val="clear" w:color="auto" w:fill="7030A0"/>
          </w:tcPr>
          <w:p w14:paraId="576B332D" w14:textId="77777777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 w:rsidRPr="00F35871">
              <w:rPr>
                <w:rFonts w:cstheme="minorHAnsi"/>
                <w:color w:val="FFFFFF" w:themeColor="background1"/>
              </w:rPr>
              <w:t>PART A: Eligibility to work in Canada</w:t>
            </w:r>
          </w:p>
        </w:tc>
        <w:tc>
          <w:tcPr>
            <w:tcW w:w="5244" w:type="dxa"/>
          </w:tcPr>
          <w:p w14:paraId="46972F5F" w14:textId="24824211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</w:rPr>
            </w:pPr>
            <w:r w:rsidRPr="00F35871">
              <w:rPr>
                <w:rFonts w:cstheme="minorHAnsi"/>
                <w:spacing w:val="-4"/>
              </w:rPr>
              <w:t>Confirmation is required</w:t>
            </w:r>
            <w:r w:rsidR="00B74EF5">
              <w:rPr>
                <w:rFonts w:cstheme="minorHAnsi"/>
                <w:spacing w:val="-4"/>
              </w:rPr>
              <w:t>.</w:t>
            </w:r>
          </w:p>
        </w:tc>
      </w:tr>
      <w:tr w:rsidR="00197C53" w:rsidRPr="00F35871" w14:paraId="24F6CC97" w14:textId="77777777" w:rsidTr="00632239">
        <w:tc>
          <w:tcPr>
            <w:tcW w:w="4106" w:type="dxa"/>
            <w:shd w:val="clear" w:color="auto" w:fill="7030A0"/>
          </w:tcPr>
          <w:p w14:paraId="14BBD1F3" w14:textId="14437612" w:rsidR="00197C53" w:rsidRPr="00F35871" w:rsidRDefault="00197C53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PART </w:t>
            </w:r>
            <w:r w:rsidR="00945048">
              <w:rPr>
                <w:rFonts w:cstheme="minorHAnsi"/>
                <w:color w:val="FFFFFF" w:themeColor="background1"/>
              </w:rPr>
              <w:t>B</w:t>
            </w:r>
            <w:r w:rsidR="009D43E3">
              <w:rPr>
                <w:rFonts w:cstheme="minorHAnsi"/>
                <w:color w:val="FFFFFF" w:themeColor="background1"/>
              </w:rPr>
              <w:t>:</w:t>
            </w:r>
            <w:r>
              <w:rPr>
                <w:rFonts w:cstheme="minorHAnsi"/>
                <w:color w:val="FFFFFF" w:themeColor="background1"/>
              </w:rPr>
              <w:t xml:space="preserve"> Education</w:t>
            </w:r>
          </w:p>
        </w:tc>
        <w:tc>
          <w:tcPr>
            <w:tcW w:w="5244" w:type="dxa"/>
          </w:tcPr>
          <w:p w14:paraId="04720357" w14:textId="4D2C10E2" w:rsidR="00197C53" w:rsidRPr="00F35871" w:rsidRDefault="00197C53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spacing w:val="-4"/>
              </w:rPr>
              <w:t xml:space="preserve">You must </w:t>
            </w:r>
            <w:r w:rsidRPr="00F35871">
              <w:rPr>
                <w:rFonts w:cstheme="minorHAnsi"/>
              </w:rPr>
              <w:t>clearly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</w:rPr>
              <w:t>demonstrate</w:t>
            </w:r>
            <w:r w:rsidRPr="00F35871">
              <w:rPr>
                <w:rFonts w:cstheme="minorHAnsi"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HOW,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  <w:b/>
              </w:rPr>
              <w:t>WHEN,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and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WHERE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you met the required education</w:t>
            </w:r>
            <w:r w:rsidR="00B74EF5">
              <w:rPr>
                <w:rFonts w:cstheme="minorHAnsi"/>
              </w:rPr>
              <w:t>.</w:t>
            </w:r>
          </w:p>
        </w:tc>
      </w:tr>
      <w:tr w:rsidR="00632239" w:rsidRPr="00F35871" w14:paraId="642F73BB" w14:textId="77777777" w:rsidTr="00632239">
        <w:tc>
          <w:tcPr>
            <w:tcW w:w="4106" w:type="dxa"/>
            <w:shd w:val="clear" w:color="auto" w:fill="7030A0"/>
          </w:tcPr>
          <w:p w14:paraId="2B13883C" w14:textId="7B154D61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  <w:color w:val="FFFFFF" w:themeColor="background1"/>
              </w:rPr>
            </w:pPr>
            <w:r w:rsidRPr="00F35871">
              <w:rPr>
                <w:rFonts w:cstheme="minorHAnsi"/>
                <w:color w:val="FFFFFF" w:themeColor="background1"/>
              </w:rPr>
              <w:t xml:space="preserve">PART </w:t>
            </w:r>
            <w:r w:rsidR="00945048">
              <w:rPr>
                <w:rFonts w:cstheme="minorHAnsi"/>
                <w:color w:val="FFFFFF" w:themeColor="background1"/>
              </w:rPr>
              <w:t>C</w:t>
            </w:r>
            <w:r w:rsidRPr="00F35871">
              <w:rPr>
                <w:rFonts w:cstheme="minorHAnsi"/>
                <w:color w:val="FFFFFF" w:themeColor="background1"/>
              </w:rPr>
              <w:t>: Experience</w:t>
            </w:r>
          </w:p>
        </w:tc>
        <w:tc>
          <w:tcPr>
            <w:tcW w:w="5244" w:type="dxa"/>
          </w:tcPr>
          <w:p w14:paraId="275E354C" w14:textId="71AE7A65" w:rsidR="00632239" w:rsidRPr="00F35871" w:rsidRDefault="00632239" w:rsidP="003B4F3C">
            <w:pPr>
              <w:pStyle w:val="TableParagraph"/>
              <w:tabs>
                <w:tab w:val="left" w:pos="458"/>
              </w:tabs>
              <w:spacing w:before="120" w:after="120" w:line="237" w:lineRule="auto"/>
              <w:ind w:right="505"/>
              <w:rPr>
                <w:rFonts w:cstheme="minorHAnsi"/>
              </w:rPr>
            </w:pPr>
            <w:r w:rsidRPr="00F35871">
              <w:rPr>
                <w:rFonts w:cstheme="minorHAnsi"/>
                <w:spacing w:val="-4"/>
              </w:rPr>
              <w:t xml:space="preserve">You must </w:t>
            </w:r>
            <w:r w:rsidRPr="00F35871">
              <w:rPr>
                <w:rFonts w:cstheme="minorHAnsi"/>
              </w:rPr>
              <w:t>clearly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</w:rPr>
              <w:t>demonstrate</w:t>
            </w:r>
            <w:r w:rsidRPr="00F35871">
              <w:rPr>
                <w:rFonts w:cstheme="minorHAnsi"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HOW,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  <w:b/>
              </w:rPr>
              <w:t>WHEN,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>and</w:t>
            </w:r>
            <w:r w:rsidRPr="00F35871">
              <w:rPr>
                <w:rFonts w:cstheme="minorHAnsi"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WHERE</w:t>
            </w:r>
            <w:r w:rsidRPr="00F35871">
              <w:rPr>
                <w:rFonts w:cstheme="minorHAnsi"/>
                <w:b/>
                <w:spacing w:val="-5"/>
              </w:rPr>
              <w:t xml:space="preserve"> </w:t>
            </w:r>
            <w:r w:rsidRPr="00F35871">
              <w:rPr>
                <w:rFonts w:cstheme="minorHAnsi"/>
              </w:rPr>
              <w:t xml:space="preserve">you gained </w:t>
            </w:r>
            <w:r w:rsidRPr="00F35871">
              <w:rPr>
                <w:rFonts w:cstheme="minorHAnsi"/>
                <w:u w:val="single"/>
              </w:rPr>
              <w:t>each</w:t>
            </w:r>
            <w:r w:rsidRPr="00F35871">
              <w:rPr>
                <w:rFonts w:cstheme="minorHAnsi"/>
              </w:rPr>
              <w:t xml:space="preserve"> type of required experience</w:t>
            </w:r>
            <w:r w:rsidR="00B74EF5">
              <w:rPr>
                <w:rFonts w:cstheme="minorHAnsi"/>
              </w:rPr>
              <w:t>.</w:t>
            </w:r>
          </w:p>
        </w:tc>
      </w:tr>
      <w:tr w:rsidR="00632239" w:rsidRPr="00F35871" w14:paraId="230281D2" w14:textId="77777777" w:rsidTr="003B4F3C">
        <w:tc>
          <w:tcPr>
            <w:tcW w:w="9350" w:type="dxa"/>
            <w:gridSpan w:val="2"/>
          </w:tcPr>
          <w:p w14:paraId="0B77C5F2" w14:textId="77777777" w:rsidR="00632239" w:rsidRPr="00F35871" w:rsidRDefault="00632239" w:rsidP="003B4F3C">
            <w:pPr>
              <w:pStyle w:val="TableParagraph"/>
              <w:tabs>
                <w:tab w:val="left" w:pos="459"/>
              </w:tabs>
              <w:spacing w:before="120"/>
              <w:ind w:right="147"/>
              <w:jc w:val="center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spacing w:val="-4"/>
              </w:rPr>
              <w:t xml:space="preserve">Evidence of all essential qualifications listed above must be clearly presented for an application to be screened to the next phase in the competitive process. </w:t>
            </w:r>
          </w:p>
          <w:p w14:paraId="0CF195CE" w14:textId="77777777" w:rsidR="00632239" w:rsidRPr="00F35871" w:rsidRDefault="00632239" w:rsidP="003B4F3C">
            <w:pPr>
              <w:pStyle w:val="TableParagraph"/>
              <w:tabs>
                <w:tab w:val="left" w:pos="459"/>
              </w:tabs>
              <w:spacing w:before="120" w:after="120"/>
              <w:ind w:right="147"/>
              <w:jc w:val="center"/>
              <w:rPr>
                <w:rFonts w:cstheme="minorHAnsi"/>
                <w:b/>
              </w:rPr>
            </w:pPr>
            <w:r w:rsidRPr="00F35871">
              <w:rPr>
                <w:rFonts w:cstheme="minorHAnsi"/>
                <w:b/>
              </w:rPr>
              <w:t>Failure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to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provide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the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above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information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in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the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format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required</w:t>
            </w:r>
            <w:r w:rsidRPr="00F35871">
              <w:rPr>
                <w:rFonts w:cstheme="minorHAnsi"/>
                <w:b/>
                <w:spacing w:val="-2"/>
              </w:rPr>
              <w:t xml:space="preserve"> will</w:t>
            </w:r>
            <w:r w:rsidRPr="00F35871">
              <w:rPr>
                <w:rFonts w:cstheme="minorHAnsi"/>
                <w:b/>
                <w:spacing w:val="-4"/>
              </w:rPr>
              <w:t xml:space="preserve"> </w:t>
            </w:r>
            <w:r w:rsidRPr="00F35871">
              <w:rPr>
                <w:rFonts w:cstheme="minorHAnsi"/>
                <w:b/>
              </w:rPr>
              <w:t>result</w:t>
            </w:r>
            <w:r w:rsidRPr="00F35871">
              <w:rPr>
                <w:rFonts w:cstheme="minorHAnsi"/>
                <w:b/>
                <w:spacing w:val="-3"/>
              </w:rPr>
              <w:t xml:space="preserve"> </w:t>
            </w:r>
            <w:r w:rsidRPr="00F35871">
              <w:rPr>
                <w:rFonts w:cstheme="minorHAnsi"/>
                <w:b/>
              </w:rPr>
              <w:t>in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your</w:t>
            </w:r>
            <w:r w:rsidRPr="00F35871">
              <w:rPr>
                <w:rFonts w:cstheme="minorHAnsi"/>
                <w:b/>
                <w:spacing w:val="-2"/>
              </w:rPr>
              <w:t xml:space="preserve"> </w:t>
            </w:r>
            <w:r w:rsidRPr="00F35871">
              <w:rPr>
                <w:rFonts w:cstheme="minorHAnsi"/>
                <w:b/>
              </w:rPr>
              <w:t>application</w:t>
            </w:r>
            <w:r w:rsidRPr="00F35871">
              <w:rPr>
                <w:rFonts w:cstheme="minorHAnsi"/>
                <w:b/>
                <w:spacing w:val="-2"/>
              </w:rPr>
              <w:t xml:space="preserve"> not </w:t>
            </w:r>
            <w:r w:rsidRPr="00F35871">
              <w:rPr>
                <w:rFonts w:cstheme="minorHAnsi"/>
                <w:b/>
              </w:rPr>
              <w:t>being</w:t>
            </w:r>
            <w:r w:rsidRPr="00F35871">
              <w:rPr>
                <w:rFonts w:cstheme="minorHAnsi"/>
                <w:b/>
                <w:w w:val="99"/>
              </w:rPr>
              <w:t xml:space="preserve"> advanced in the selection</w:t>
            </w:r>
            <w:r w:rsidRPr="00F35871">
              <w:rPr>
                <w:rFonts w:cstheme="minorHAnsi"/>
                <w:b/>
                <w:spacing w:val="-1"/>
              </w:rPr>
              <w:t xml:space="preserve"> </w:t>
            </w:r>
            <w:r w:rsidRPr="00F35871">
              <w:rPr>
                <w:rFonts w:cstheme="minorHAnsi"/>
                <w:b/>
              </w:rPr>
              <w:t>process.</w:t>
            </w:r>
          </w:p>
          <w:p w14:paraId="2B0CBEDA" w14:textId="77777777" w:rsidR="00632239" w:rsidRPr="00F35871" w:rsidRDefault="00632239" w:rsidP="003B4F3C">
            <w:pPr>
              <w:spacing w:after="120"/>
              <w:jc w:val="center"/>
              <w:rPr>
                <w:rFonts w:cstheme="minorHAnsi"/>
                <w:spacing w:val="-4"/>
              </w:rPr>
            </w:pPr>
            <w:r w:rsidRPr="00F35871">
              <w:rPr>
                <w:rFonts w:cstheme="minorHAnsi"/>
                <w:b/>
                <w:color w:val="FF0000"/>
                <w:u w:val="single" w:color="FF0000"/>
              </w:rPr>
              <w:t>Please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limit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this</w:t>
            </w:r>
            <w:r w:rsidRPr="00F35871">
              <w:rPr>
                <w:rFonts w:cstheme="minorHAnsi"/>
                <w:b/>
                <w:color w:val="FF0000"/>
                <w:spacing w:val="-1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qualification matrix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to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a</w:t>
            </w:r>
            <w:r w:rsidRPr="00F35871">
              <w:rPr>
                <w:rFonts w:cstheme="minorHAnsi"/>
                <w:b/>
                <w:color w:val="FF0000"/>
                <w:spacing w:val="-3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 w:color="FF0000"/>
              </w:rPr>
              <w:t>maximum</w:t>
            </w:r>
            <w:r w:rsidRPr="00F35871">
              <w:rPr>
                <w:rFonts w:cstheme="minorHAnsi"/>
                <w:b/>
                <w:color w:val="FF0000"/>
                <w:spacing w:val="-2"/>
                <w:u w:val="single" w:color="FF0000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/>
              </w:rPr>
              <w:t>of</w:t>
            </w:r>
            <w:r w:rsidRPr="00F35871">
              <w:rPr>
                <w:rFonts w:cstheme="minorHAnsi"/>
                <w:b/>
                <w:color w:val="FF0000"/>
                <w:spacing w:val="-4"/>
                <w:u w:val="single"/>
              </w:rPr>
              <w:t xml:space="preserve"> four</w:t>
            </w:r>
            <w:r w:rsidRPr="00F35871">
              <w:rPr>
                <w:rFonts w:cstheme="minorHAnsi"/>
                <w:b/>
                <w:color w:val="FF0000"/>
                <w:spacing w:val="-3"/>
                <w:u w:val="single"/>
              </w:rPr>
              <w:t xml:space="preserve"> </w:t>
            </w:r>
            <w:r w:rsidRPr="00F35871">
              <w:rPr>
                <w:rFonts w:cstheme="minorHAnsi"/>
                <w:b/>
                <w:color w:val="FF0000"/>
                <w:u w:val="single"/>
              </w:rPr>
              <w:t>pages.</w:t>
            </w:r>
          </w:p>
        </w:tc>
      </w:tr>
    </w:tbl>
    <w:p w14:paraId="323B19DA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u w:val="single"/>
        </w:rPr>
      </w:pPr>
    </w:p>
    <w:p w14:paraId="205B7B64" w14:textId="77777777" w:rsidR="00945048" w:rsidRDefault="00945048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b/>
          <w:bCs/>
        </w:rPr>
      </w:pPr>
    </w:p>
    <w:p w14:paraId="709971D5" w14:textId="77777777" w:rsidR="00632239" w:rsidRPr="00F35871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  <w:b/>
          <w:bCs/>
        </w:rPr>
      </w:pPr>
      <w:r w:rsidRPr="00F35871">
        <w:rPr>
          <w:rFonts w:cstheme="minorHAnsi"/>
          <w:b/>
          <w:bCs/>
        </w:rPr>
        <w:t>IMPORTANT:</w:t>
      </w:r>
    </w:p>
    <w:p w14:paraId="49B0F5A9" w14:textId="3EC1C4AA" w:rsidR="00632239" w:rsidRPr="00945048" w:rsidRDefault="00632239" w:rsidP="00632239">
      <w:pPr>
        <w:pStyle w:val="TableParagraph"/>
        <w:tabs>
          <w:tab w:val="left" w:pos="458"/>
        </w:tabs>
        <w:spacing w:line="237" w:lineRule="auto"/>
        <w:ind w:right="505"/>
        <w:rPr>
          <w:rFonts w:cstheme="minorHAnsi"/>
        </w:rPr>
      </w:pPr>
      <w:r w:rsidRPr="00F35871">
        <w:rPr>
          <w:rFonts w:cstheme="minorHAnsi"/>
        </w:rPr>
        <w:t>Information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on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your</w:t>
      </w:r>
      <w:r w:rsidRPr="00F35871">
        <w:rPr>
          <w:rFonts w:cstheme="minorHAnsi"/>
          <w:spacing w:val="-3"/>
        </w:rPr>
        <w:t xml:space="preserve"> </w:t>
      </w:r>
      <w:r w:rsidRPr="00F35871">
        <w:rPr>
          <w:rFonts w:cstheme="minorHAnsi"/>
        </w:rPr>
        <w:t>described skills,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experience,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etc.</w:t>
      </w:r>
      <w:r w:rsidR="00B74EF5">
        <w:rPr>
          <w:rFonts w:cstheme="minorHAnsi"/>
        </w:rPr>
        <w:t>,</w:t>
      </w:r>
      <w:r w:rsidRPr="00F35871">
        <w:rPr>
          <w:rFonts w:cstheme="minorHAnsi"/>
          <w:spacing w:val="-3"/>
        </w:rPr>
        <w:t xml:space="preserve"> </w:t>
      </w:r>
      <w:r w:rsidRPr="00F35871">
        <w:rPr>
          <w:rFonts w:cstheme="minorHAnsi"/>
        </w:rPr>
        <w:t>provided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>in</w:t>
      </w:r>
      <w:r w:rsidRPr="00F35871">
        <w:rPr>
          <w:rFonts w:cstheme="minorHAnsi"/>
          <w:spacing w:val="-2"/>
        </w:rPr>
        <w:t xml:space="preserve"> </w:t>
      </w:r>
      <w:r w:rsidRPr="00F35871">
        <w:rPr>
          <w:rFonts w:cstheme="minorHAnsi"/>
        </w:rPr>
        <w:t xml:space="preserve">the qualification matrix </w:t>
      </w:r>
      <w:r w:rsidRPr="00F35871">
        <w:rPr>
          <w:rFonts w:cstheme="minorHAnsi"/>
          <w:u w:val="single"/>
        </w:rPr>
        <w:t>must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be</w:t>
      </w:r>
      <w:r w:rsidRPr="00F35871">
        <w:rPr>
          <w:rFonts w:cstheme="minorHAnsi"/>
          <w:w w:val="99"/>
          <w:u w:val="single"/>
        </w:rPr>
        <w:t xml:space="preserve"> </w:t>
      </w:r>
      <w:r w:rsidRPr="00F35871">
        <w:rPr>
          <w:rFonts w:cstheme="minorHAnsi"/>
          <w:u w:val="single"/>
        </w:rPr>
        <w:t>supported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by</w:t>
      </w:r>
      <w:r w:rsidRPr="00F35871">
        <w:rPr>
          <w:rFonts w:cstheme="minorHAnsi"/>
          <w:spacing w:val="-2"/>
          <w:u w:val="single"/>
        </w:rPr>
        <w:t xml:space="preserve"> </w:t>
      </w:r>
      <w:r w:rsidRPr="00F35871">
        <w:rPr>
          <w:rFonts w:cstheme="minorHAnsi"/>
          <w:u w:val="single"/>
        </w:rPr>
        <w:t>your</w:t>
      </w:r>
      <w:r w:rsidRPr="00F35871">
        <w:rPr>
          <w:rFonts w:cstheme="minorHAnsi"/>
          <w:spacing w:val="-3"/>
          <w:u w:val="single"/>
        </w:rPr>
        <w:t xml:space="preserve"> </w:t>
      </w:r>
      <w:r w:rsidRPr="00F35871">
        <w:rPr>
          <w:rFonts w:cstheme="minorHAnsi"/>
          <w:u w:val="single"/>
        </w:rPr>
        <w:t>resume</w:t>
      </w:r>
      <w:r w:rsidRPr="00F35871">
        <w:rPr>
          <w:rFonts w:cstheme="minorHAnsi"/>
        </w:rPr>
        <w:t xml:space="preserve"> (including month/year of start and end dates)</w:t>
      </w:r>
      <w:r w:rsidR="00B74EF5">
        <w:rPr>
          <w:rFonts w:cstheme="minorHAnsi"/>
        </w:rPr>
        <w:t>.</w:t>
      </w:r>
    </w:p>
    <w:p w14:paraId="24CD22D9" w14:textId="77777777" w:rsidR="00945048" w:rsidRDefault="00945048" w:rsidP="00632239">
      <w:pPr>
        <w:pStyle w:val="TableParagraph"/>
        <w:tabs>
          <w:tab w:val="left" w:pos="459"/>
        </w:tabs>
        <w:spacing w:before="1"/>
        <w:ind w:right="147"/>
        <w:rPr>
          <w:rFonts w:cstheme="minorHAnsi"/>
          <w:b/>
          <w:bCs/>
        </w:rPr>
      </w:pPr>
    </w:p>
    <w:p w14:paraId="6CBE9920" w14:textId="77777777" w:rsidR="00945048" w:rsidRDefault="00945048" w:rsidP="00632239">
      <w:pPr>
        <w:pStyle w:val="TableParagraph"/>
        <w:tabs>
          <w:tab w:val="left" w:pos="459"/>
        </w:tabs>
        <w:spacing w:before="1"/>
        <w:ind w:right="147"/>
        <w:rPr>
          <w:rFonts w:cstheme="minorHAnsi"/>
          <w:b/>
          <w:bCs/>
        </w:rPr>
      </w:pPr>
    </w:p>
    <w:p w14:paraId="6705469A" w14:textId="77777777" w:rsidR="00632239" w:rsidRPr="00F35871" w:rsidRDefault="00632239" w:rsidP="00632239">
      <w:pPr>
        <w:pStyle w:val="TableParagraph"/>
        <w:tabs>
          <w:tab w:val="left" w:pos="459"/>
        </w:tabs>
        <w:spacing w:before="1"/>
        <w:ind w:right="147"/>
        <w:rPr>
          <w:rFonts w:cstheme="minorHAnsi"/>
          <w:b/>
          <w:bCs/>
        </w:rPr>
      </w:pPr>
      <w:r w:rsidRPr="00F35871">
        <w:rPr>
          <w:rFonts w:cstheme="minorHAnsi"/>
          <w:b/>
          <w:bCs/>
        </w:rPr>
        <w:t>It is NOT sufficient to only state:</w:t>
      </w:r>
    </w:p>
    <w:p w14:paraId="50726407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Qualifications are met; or</w:t>
      </w:r>
    </w:p>
    <w:p w14:paraId="4F743177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See Resume; or</w:t>
      </w:r>
    </w:p>
    <w:p w14:paraId="379A82AA" w14:textId="77777777" w:rsidR="00632239" w:rsidRPr="00F35871" w:rsidRDefault="00632239" w:rsidP="00632239">
      <w:pPr>
        <w:pStyle w:val="TableParagraph"/>
        <w:numPr>
          <w:ilvl w:val="0"/>
          <w:numId w:val="2"/>
        </w:numPr>
        <w:tabs>
          <w:tab w:val="left" w:pos="459"/>
        </w:tabs>
        <w:spacing w:before="1"/>
        <w:ind w:right="147"/>
        <w:rPr>
          <w:rFonts w:cstheme="minorHAnsi"/>
          <w:spacing w:val="-4"/>
        </w:rPr>
      </w:pPr>
      <w:r w:rsidRPr="00F35871">
        <w:rPr>
          <w:rFonts w:cstheme="minorHAnsi"/>
        </w:rPr>
        <w:t>To provide</w:t>
      </w:r>
      <w:r w:rsidRPr="00F35871">
        <w:rPr>
          <w:rFonts w:cstheme="minorHAnsi"/>
          <w:spacing w:val="3"/>
        </w:rPr>
        <w:t xml:space="preserve"> </w:t>
      </w:r>
      <w:r w:rsidRPr="00F35871">
        <w:rPr>
          <w:rFonts w:cstheme="minorHAnsi"/>
        </w:rPr>
        <w:t>a</w:t>
      </w:r>
      <w:r w:rsidRPr="00F35871">
        <w:rPr>
          <w:rFonts w:cstheme="minorHAnsi"/>
          <w:w w:val="99"/>
        </w:rPr>
        <w:t xml:space="preserve"> listing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of</w:t>
      </w:r>
      <w:r w:rsidRPr="00F35871">
        <w:rPr>
          <w:rFonts w:cstheme="minorHAnsi"/>
          <w:spacing w:val="-5"/>
        </w:rPr>
        <w:t xml:space="preserve"> </w:t>
      </w:r>
      <w:r w:rsidRPr="00F35871">
        <w:rPr>
          <w:rFonts w:cstheme="minorHAnsi"/>
        </w:rPr>
        <w:t>current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or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past</w:t>
      </w:r>
      <w:r w:rsidRPr="00F35871">
        <w:rPr>
          <w:rFonts w:cstheme="minorHAnsi"/>
          <w:spacing w:val="-4"/>
        </w:rPr>
        <w:t xml:space="preserve"> </w:t>
      </w:r>
      <w:r w:rsidRPr="00F35871">
        <w:rPr>
          <w:rFonts w:cstheme="minorHAnsi"/>
        </w:rPr>
        <w:t>responsibilities.</w:t>
      </w:r>
      <w:r w:rsidRPr="00F35871">
        <w:rPr>
          <w:rFonts w:cstheme="minorHAnsi"/>
          <w:spacing w:val="-4"/>
        </w:rPr>
        <w:t xml:space="preserve"> </w:t>
      </w:r>
    </w:p>
    <w:p w14:paraId="3D9384D5" w14:textId="77777777" w:rsidR="00632239" w:rsidRPr="00F35871" w:rsidRDefault="00632239" w:rsidP="00632239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5F5BA762" w14:textId="77777777" w:rsidR="00945048" w:rsidRDefault="00632239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  <w:r w:rsidRPr="00F35871">
        <w:rPr>
          <w:rFonts w:cstheme="minorHAnsi"/>
        </w:rPr>
        <w:t xml:space="preserve">The job </w:t>
      </w:r>
      <w:r w:rsidRPr="00F35871">
        <w:rPr>
          <w:rFonts w:cstheme="minorHAnsi"/>
          <w:spacing w:val="-1"/>
        </w:rPr>
        <w:t>questionnaire</w:t>
      </w:r>
      <w:r w:rsidRPr="00F35871">
        <w:rPr>
          <w:rFonts w:cstheme="minorHAnsi"/>
        </w:rPr>
        <w:t xml:space="preserve"> is not intended to be a duplication of your resume. </w:t>
      </w:r>
    </w:p>
    <w:p w14:paraId="5A3149CB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2FE8DFDE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13E10970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3B33D399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4E495A1D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6F12F9F3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460BE34D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511BDCE9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34F6AB9D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76227F1F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2473C758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08B330D9" w14:textId="77777777" w:rsid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cstheme="minorHAnsi"/>
        </w:rPr>
      </w:pPr>
    </w:p>
    <w:p w14:paraId="5D6598F2" w14:textId="77777777" w:rsidR="00945048" w:rsidRPr="00945048" w:rsidRDefault="00945048" w:rsidP="00945048">
      <w:pPr>
        <w:pStyle w:val="TableParagraph"/>
        <w:tabs>
          <w:tab w:val="left" w:pos="459"/>
        </w:tabs>
        <w:spacing w:before="4"/>
        <w:ind w:right="355"/>
        <w:rPr>
          <w:rFonts w:eastAsia="Times New Roman"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2239" w:rsidRPr="00F35871" w14:paraId="07763A52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7030A0"/>
          </w:tcPr>
          <w:p w14:paraId="1DA96AE3" w14:textId="77777777" w:rsidR="00632239" w:rsidRPr="00F35871" w:rsidRDefault="00632239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>PART A: ELIGIBILITY</w:t>
            </w:r>
          </w:p>
        </w:tc>
      </w:tr>
      <w:tr w:rsidR="00632239" w:rsidRPr="00F35871" w14:paraId="119E098E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DA80393" w14:textId="77777777" w:rsidR="00632239" w:rsidRPr="00F35871" w:rsidRDefault="00632239" w:rsidP="003B4F3C">
            <w:pPr>
              <w:shd w:val="clear" w:color="auto" w:fill="FFFFFF"/>
              <w:spacing w:before="240" w:after="240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 xml:space="preserve">APPLICANT NAME: </w:t>
            </w:r>
          </w:p>
        </w:tc>
      </w:tr>
      <w:tr w:rsidR="00632239" w:rsidRPr="00F35871" w14:paraId="7B52ADCA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6E13651" w14:textId="77777777" w:rsidR="00632239" w:rsidRPr="00F35871" w:rsidRDefault="00632239" w:rsidP="003B4F3C">
            <w:pPr>
              <w:shd w:val="clear" w:color="auto" w:fill="FFFFFF"/>
              <w:spacing w:before="120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To be considered for this opportunity you must be immediately eligible to accept employment in Canada.</w:t>
            </w:r>
          </w:p>
          <w:p w14:paraId="38EDC84C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</w:p>
          <w:p w14:paraId="1529E3A7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Please confirm YOUR CURRENT CITIZENSHIP/IMMIGRATION STATUS ALLOWS YOU TO ACCEPT EMPLOYMENT IN CANADA.</w:t>
            </w:r>
          </w:p>
          <w:p w14:paraId="030F418F" w14:textId="77777777" w:rsidR="00632239" w:rsidRPr="00F35871" w:rsidRDefault="00632239" w:rsidP="003B4F3C">
            <w:pPr>
              <w:rPr>
                <w:rFonts w:cstheme="minorHAnsi"/>
              </w:rPr>
            </w:pPr>
          </w:p>
        </w:tc>
      </w:tr>
      <w:tr w:rsidR="00632239" w:rsidRPr="00F35871" w14:paraId="1AAEE6E3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E209FC" w14:textId="77777777" w:rsidR="00632239" w:rsidRPr="00F35871" w:rsidRDefault="00632239" w:rsidP="003B4F3C">
            <w:pPr>
              <w:spacing w:before="120" w:after="120"/>
              <w:jc w:val="center"/>
              <w:rPr>
                <w:rFonts w:cstheme="minorHAnsi"/>
                <w:b w:val="0"/>
                <w:bCs w:val="0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YES</w:t>
            </w:r>
          </w:p>
        </w:tc>
        <w:tc>
          <w:tcPr>
            <w:tcW w:w="4675" w:type="dxa"/>
          </w:tcPr>
          <w:p w14:paraId="53A5CCCE" w14:textId="77777777" w:rsidR="00632239" w:rsidRPr="00F35871" w:rsidRDefault="00632239" w:rsidP="003B4F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35871">
              <w:rPr>
                <w:rFonts w:eastAsia="Times New Roman" w:cstheme="minorHAnsi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lang w:eastAsia="en-CA"/>
              </w:rPr>
              <w:t xml:space="preserve"> NO</w:t>
            </w:r>
          </w:p>
        </w:tc>
      </w:tr>
      <w:tr w:rsidR="00632239" w:rsidRPr="00F35871" w14:paraId="44D6C26A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uto"/>
          </w:tcPr>
          <w:p w14:paraId="42DC4318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lang w:eastAsia="en-CA"/>
              </w:rPr>
            </w:pPr>
            <w:r w:rsidRPr="00F35871">
              <w:rPr>
                <w:rFonts w:eastAsia="Times New Roman" w:cstheme="minorHAnsi"/>
                <w:lang w:eastAsia="en-CA"/>
              </w:rPr>
              <w:t>To be considered for this opportunity you must be immediately eligible to accept employment in Canada. Please select the response that best describes your current legal entitlement to work in Canada:</w:t>
            </w:r>
          </w:p>
          <w:p w14:paraId="1706C524" w14:textId="77777777" w:rsidR="00632239" w:rsidRPr="00F35871" w:rsidRDefault="00632239" w:rsidP="003B4F3C">
            <w:pPr>
              <w:shd w:val="clear" w:color="auto" w:fill="FFFFFF"/>
              <w:jc w:val="center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79C5AC40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I am a Canadian citizen or permanent resident</w:t>
            </w:r>
          </w:p>
          <w:p w14:paraId="2F6DF99A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290D6795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I have a valid temporary work permit</w:t>
            </w:r>
          </w:p>
          <w:p w14:paraId="024B826B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</w:p>
          <w:p w14:paraId="25D6FAB2" w14:textId="77777777" w:rsidR="00632239" w:rsidRPr="00F35871" w:rsidRDefault="00632239" w:rsidP="003B4F3C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lang w:eastAsia="en-CA"/>
              </w:rPr>
            </w:pP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sym w:font="Symbol" w:char="F0F0"/>
            </w:r>
            <w:r w:rsidRPr="00F35871">
              <w:rPr>
                <w:rFonts w:eastAsia="Times New Roman" w:cstheme="minorHAnsi"/>
                <w:b w:val="0"/>
                <w:bCs w:val="0"/>
                <w:lang w:eastAsia="en-CA"/>
              </w:rPr>
              <w:t xml:space="preserve">  None of the above</w:t>
            </w:r>
          </w:p>
          <w:p w14:paraId="435C3E81" w14:textId="77777777" w:rsidR="00632239" w:rsidRPr="00F35871" w:rsidRDefault="00632239" w:rsidP="003B4F3C">
            <w:pPr>
              <w:rPr>
                <w:rFonts w:cstheme="minorHAnsi"/>
              </w:rPr>
            </w:pPr>
          </w:p>
        </w:tc>
      </w:tr>
    </w:tbl>
    <w:p w14:paraId="7DED3764" w14:textId="77777777" w:rsidR="00945048" w:rsidRDefault="00945048">
      <w:pPr>
        <w:rPr>
          <w:rFonts w:cstheme="minorHAnsi"/>
          <w:b/>
          <w:bCs/>
          <w:color w:val="FF0000"/>
        </w:rPr>
      </w:pPr>
    </w:p>
    <w:p w14:paraId="10730432" w14:textId="7B466EF5" w:rsidR="00677BCF" w:rsidRPr="00F35871" w:rsidRDefault="00677BCF">
      <w:pPr>
        <w:rPr>
          <w:rFonts w:cstheme="minorHAnsi"/>
          <w:color w:val="FF0000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BCF" w:rsidRPr="00F35871" w14:paraId="43CC362D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2774B839" w14:textId="77777777" w:rsidR="00677BCF" w:rsidRPr="00F35871" w:rsidRDefault="00677BCF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PART </w:t>
            </w:r>
            <w:r w:rsidR="00945048">
              <w:rPr>
                <w:rFonts w:cstheme="minorHAnsi"/>
              </w:rPr>
              <w:t>B</w:t>
            </w:r>
            <w:r w:rsidRPr="00F35871">
              <w:rPr>
                <w:rFonts w:cstheme="minorHAnsi"/>
              </w:rPr>
              <w:t>: EDUCATION</w:t>
            </w:r>
          </w:p>
        </w:tc>
      </w:tr>
      <w:tr w:rsidR="00677BCF" w:rsidRPr="00F35871" w14:paraId="1785291A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B4AC0EA" w14:textId="77777777" w:rsidR="00A433FF" w:rsidRDefault="00677BCF" w:rsidP="00A433FF">
            <w:r w:rsidRPr="00F35871">
              <w:rPr>
                <w:rFonts w:cstheme="minorHAnsi"/>
              </w:rPr>
              <w:t xml:space="preserve">EDUCATION REQUIREMENT: </w:t>
            </w:r>
          </w:p>
          <w:p w14:paraId="4DD776EC" w14:textId="77777777" w:rsidR="00A433FF" w:rsidRDefault="00A433FF" w:rsidP="00A433FF">
            <w:pPr>
              <w:pStyle w:val="ListParagraph"/>
              <w:numPr>
                <w:ilvl w:val="0"/>
                <w:numId w:val="4"/>
              </w:numPr>
            </w:pPr>
            <w:r>
              <w:t xml:space="preserve">A professional accounting designation, i.e., Canadian CPA or an equivalent international accounting designation with eligibility for membership in good standing with CPABC. </w:t>
            </w:r>
          </w:p>
          <w:p w14:paraId="5DFA1220" w14:textId="708976DB" w:rsidR="00A433FF" w:rsidRDefault="00A433FF" w:rsidP="00A433FF">
            <w:pPr>
              <w:pStyle w:val="ListParagraph"/>
              <w:numPr>
                <w:ilvl w:val="1"/>
                <w:numId w:val="4"/>
              </w:numPr>
            </w:pPr>
            <w:r w:rsidRPr="002A0287">
              <w:t>Applicants who attained their CPA designation after 2015 must demonstrate completion of the assurance module.</w:t>
            </w:r>
          </w:p>
          <w:p w14:paraId="24F64A17" w14:textId="64A19B3B" w:rsidR="00677BCF" w:rsidRPr="00A433FF" w:rsidRDefault="00A433FF" w:rsidP="003B4F3C">
            <w:pPr>
              <w:pStyle w:val="ListParagraph"/>
              <w:numPr>
                <w:ilvl w:val="1"/>
                <w:numId w:val="4"/>
              </w:numPr>
            </w:pPr>
            <w:r>
              <w:t xml:space="preserve">Successful applicants with an international accounting designation will be asked to complete the steps necessary to obtain a Canadian CPA designation. </w:t>
            </w:r>
          </w:p>
        </w:tc>
      </w:tr>
      <w:tr w:rsidR="00677BCF" w:rsidRPr="00F35871" w14:paraId="471A9B91" w14:textId="77777777" w:rsidTr="00677BCF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A868EA1" w14:textId="77777777" w:rsidR="00677BCF" w:rsidRPr="00F35871" w:rsidRDefault="00677BCF" w:rsidP="003B4F3C">
            <w:pPr>
              <w:rPr>
                <w:rFonts w:cstheme="minorHAnsi"/>
              </w:rPr>
            </w:pPr>
          </w:p>
        </w:tc>
      </w:tr>
    </w:tbl>
    <w:p w14:paraId="62CEE4C9" w14:textId="77777777" w:rsidR="00677BCF" w:rsidRDefault="00677BCF">
      <w:pPr>
        <w:rPr>
          <w:rFonts w:cstheme="minorHAnsi"/>
        </w:rPr>
      </w:pPr>
    </w:p>
    <w:p w14:paraId="362BEE6D" w14:textId="77777777" w:rsidR="00945048" w:rsidRDefault="00945048">
      <w:pPr>
        <w:rPr>
          <w:rFonts w:cstheme="minorHAnsi"/>
        </w:rPr>
      </w:pPr>
    </w:p>
    <w:p w14:paraId="4E66ABA8" w14:textId="77777777" w:rsidR="00945048" w:rsidRPr="00F35871" w:rsidRDefault="00945048">
      <w:pPr>
        <w:rPr>
          <w:rFonts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7BCF" w:rsidRPr="00F35871" w14:paraId="0BF476BD" w14:textId="77777777" w:rsidTr="0067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53D420A0" w14:textId="77777777" w:rsidR="00677BCF" w:rsidRPr="00F35871" w:rsidRDefault="00677BCF" w:rsidP="003B4F3C">
            <w:pPr>
              <w:spacing w:before="120" w:after="120"/>
              <w:jc w:val="center"/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PART </w:t>
            </w:r>
            <w:r w:rsidR="00945048">
              <w:rPr>
                <w:rFonts w:cstheme="minorHAnsi"/>
              </w:rPr>
              <w:t>C</w:t>
            </w:r>
            <w:r w:rsidRPr="00F35871">
              <w:rPr>
                <w:rFonts w:cstheme="minorHAnsi"/>
              </w:rPr>
              <w:t>: EXPERIENCE</w:t>
            </w:r>
          </w:p>
        </w:tc>
      </w:tr>
      <w:tr w:rsidR="00677BCF" w:rsidRPr="00F35871" w14:paraId="7AD742C2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6B4747B" w14:textId="77777777" w:rsidR="00A433FF" w:rsidRDefault="00677BCF" w:rsidP="00A433FF">
            <w:pPr>
              <w:pStyle w:val="ListParagraph"/>
              <w:numPr>
                <w:ilvl w:val="0"/>
                <w:numId w:val="4"/>
              </w:numPr>
            </w:pPr>
            <w:r w:rsidRPr="00F35871">
              <w:rPr>
                <w:rFonts w:cstheme="minorHAnsi"/>
              </w:rPr>
              <w:t xml:space="preserve">EXPERIENCE REQUIREMENT #1: </w:t>
            </w:r>
            <w:r w:rsidR="00A433FF">
              <w:t>A minimum of three years post-designation experience conducting financial statement audits, including responsibility for planning, conducting, and reporting audit/assurance activities in accordance with Canadian GAAS, and supervising project teams.</w:t>
            </w:r>
          </w:p>
          <w:p w14:paraId="3C7BF79E" w14:textId="12FDE5A6" w:rsidR="00677BCF" w:rsidRPr="00A433FF" w:rsidRDefault="00A433FF" w:rsidP="00677BCF">
            <w:pPr>
              <w:pStyle w:val="ListParagraph"/>
              <w:numPr>
                <w:ilvl w:val="1"/>
                <w:numId w:val="4"/>
              </w:numPr>
            </w:pPr>
            <w:r>
              <w:t xml:space="preserve">Two of the three years post-designation experience must be within the past three years. </w:t>
            </w:r>
          </w:p>
        </w:tc>
      </w:tr>
      <w:tr w:rsidR="00677BCF" w:rsidRPr="00F35871" w14:paraId="02A3D6AC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F290EEE" w14:textId="77777777" w:rsidR="00677BCF" w:rsidRPr="00F35871" w:rsidRDefault="00677BCF" w:rsidP="003B4F3C">
            <w:pPr>
              <w:spacing w:before="120"/>
              <w:rPr>
                <w:rFonts w:cstheme="minorHAnsi"/>
                <w:b w:val="0"/>
                <w:bCs w:val="0"/>
              </w:rPr>
            </w:pPr>
          </w:p>
          <w:p w14:paraId="552E7D14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73814014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  <w:p w14:paraId="40843AF9" w14:textId="77777777" w:rsidR="00677BCF" w:rsidRDefault="00677BCF" w:rsidP="003B4F3C">
            <w:pPr>
              <w:spacing w:before="120"/>
              <w:rPr>
                <w:rFonts w:cstheme="minorHAnsi"/>
                <w:b w:val="0"/>
                <w:bCs w:val="0"/>
              </w:rPr>
            </w:pPr>
          </w:p>
          <w:p w14:paraId="0E31A7D9" w14:textId="77777777" w:rsidR="00A433FF" w:rsidRPr="00F35871" w:rsidRDefault="00A433FF" w:rsidP="003B4F3C">
            <w:pPr>
              <w:spacing w:before="120"/>
              <w:rPr>
                <w:rFonts w:cstheme="minorHAnsi"/>
              </w:rPr>
            </w:pPr>
          </w:p>
          <w:p w14:paraId="2BD7381A" w14:textId="77777777" w:rsidR="00677BCF" w:rsidRPr="00F35871" w:rsidRDefault="00677BCF" w:rsidP="003B4F3C">
            <w:pPr>
              <w:spacing w:before="120"/>
              <w:rPr>
                <w:rFonts w:cstheme="minorHAnsi"/>
                <w:b w:val="0"/>
                <w:bCs w:val="0"/>
              </w:rPr>
            </w:pPr>
          </w:p>
          <w:p w14:paraId="7A900885" w14:textId="77777777" w:rsidR="00677BCF" w:rsidRPr="00F35871" w:rsidRDefault="00677BCF" w:rsidP="003B4F3C">
            <w:pPr>
              <w:spacing w:before="120"/>
              <w:rPr>
                <w:rFonts w:cstheme="minorHAnsi"/>
              </w:rPr>
            </w:pPr>
          </w:p>
        </w:tc>
      </w:tr>
      <w:tr w:rsidR="00677BCF" w:rsidRPr="00F35871" w14:paraId="384F2448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0E690D5" w14:textId="076945D8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PREFERENCE #1: </w:t>
            </w:r>
            <w:r w:rsidR="00A433FF">
              <w:t>Preference may be given to candidates with e</w:t>
            </w:r>
            <w:r w:rsidR="00A433FF" w:rsidRPr="00646C53">
              <w:t>xperience working with Public Sector Accounting Standards (PSAS).</w:t>
            </w:r>
          </w:p>
        </w:tc>
      </w:tr>
      <w:tr w:rsidR="00677BCF" w:rsidRPr="00F35871" w14:paraId="635796DA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2F9D05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A7B1DD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F5E73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742A9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E8521FE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475C386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4DAB2A3" w14:textId="77777777" w:rsidR="00677BCF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6F28771" w14:textId="77777777" w:rsidR="00A433FF" w:rsidRPr="00F35871" w:rsidRDefault="00A433F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3F194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BCF" w:rsidRPr="00F35871" w14:paraId="5134124B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2430C1A" w14:textId="0D609829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PREFERENCE #2: </w:t>
            </w:r>
            <w:r w:rsidR="00A433FF">
              <w:t>Preference may be given to candidates with e</w:t>
            </w:r>
            <w:r w:rsidR="00A433FF" w:rsidRPr="00646C53">
              <w:t>xperience with C</w:t>
            </w:r>
            <w:r w:rsidR="00A433FF">
              <w:t xml:space="preserve">anadian </w:t>
            </w:r>
            <w:r w:rsidR="00A433FF" w:rsidRPr="00646C53">
              <w:t>S</w:t>
            </w:r>
            <w:r w:rsidR="00A433FF">
              <w:t xml:space="preserve">tandards on </w:t>
            </w:r>
            <w:r w:rsidR="00A433FF" w:rsidRPr="00646C53">
              <w:t>A</w:t>
            </w:r>
            <w:r w:rsidR="00A433FF">
              <w:t xml:space="preserve">ssurance </w:t>
            </w:r>
            <w:r w:rsidR="00A433FF" w:rsidRPr="00646C53">
              <w:t>E</w:t>
            </w:r>
            <w:r w:rsidR="00A433FF">
              <w:t>ngagements (CSAE)</w:t>
            </w:r>
            <w:r w:rsidR="00A433FF" w:rsidRPr="00646C53">
              <w:t xml:space="preserve"> 3001 Direct Engagements (performance audit)</w:t>
            </w:r>
            <w:r w:rsidR="00A433FF">
              <w:t>.</w:t>
            </w:r>
          </w:p>
        </w:tc>
      </w:tr>
      <w:tr w:rsidR="00677BCF" w:rsidRPr="00F35871" w14:paraId="61FCDD8A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5AEA0B6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ACCC1D9" w14:textId="77777777" w:rsidR="00677BCF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12327" w14:textId="77777777" w:rsidR="00A433FF" w:rsidRDefault="00A433F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140F499" w14:textId="77777777" w:rsidR="00A433FF" w:rsidRDefault="00A433F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45F2DAD" w14:textId="77777777" w:rsidR="00A433FF" w:rsidRDefault="00A433F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8EBE14E" w14:textId="77777777" w:rsidR="00A433FF" w:rsidRDefault="00A433F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C0F4CAA" w14:textId="77777777" w:rsidR="00A433FF" w:rsidRPr="00F35871" w:rsidRDefault="00A433F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BCF" w:rsidRPr="00F35871" w14:paraId="722DF15A" w14:textId="77777777" w:rsidTr="0067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CCBD16C" w14:textId="6D5390CF" w:rsidR="00677BCF" w:rsidRPr="00F35871" w:rsidRDefault="00677BCF" w:rsidP="00677BCF">
            <w:pPr>
              <w:rPr>
                <w:rFonts w:cstheme="minorHAnsi"/>
              </w:rPr>
            </w:pPr>
            <w:r w:rsidRPr="00F35871">
              <w:rPr>
                <w:rFonts w:cstheme="minorHAnsi"/>
              </w:rPr>
              <w:t xml:space="preserve">PREFERENCE #3: </w:t>
            </w:r>
            <w:r w:rsidR="00A433FF">
              <w:t>Preference may be given to candidates with e</w:t>
            </w:r>
            <w:r w:rsidR="00A433FF" w:rsidRPr="00646C53">
              <w:t>xperience</w:t>
            </w:r>
            <w:r w:rsidR="00A433FF">
              <w:t xml:space="preserve"> working with </w:t>
            </w:r>
            <w:r w:rsidR="00A433FF" w:rsidRPr="00646C53">
              <w:t>CaseWare software</w:t>
            </w:r>
            <w:r w:rsidR="00A433FF">
              <w:t>.</w:t>
            </w:r>
          </w:p>
        </w:tc>
      </w:tr>
      <w:tr w:rsidR="00677BCF" w:rsidRPr="00F35871" w14:paraId="5A65C143" w14:textId="77777777" w:rsidTr="0067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790F0B8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6FB9C1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F360511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66D42DB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8AA91B2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2A40DBD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AAFEEB7" w14:textId="77777777" w:rsidR="00677BCF" w:rsidRPr="00F35871" w:rsidRDefault="00677BCF" w:rsidP="003B4F3C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B41EEE" w14:textId="77777777" w:rsidR="00677BCF" w:rsidRDefault="00677BCF">
      <w:pPr>
        <w:rPr>
          <w:rFonts w:cstheme="minorHAnsi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2EA" w:rsidRPr="00F35871" w14:paraId="7E8CA695" w14:textId="77777777" w:rsidTr="00792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7030A0"/>
          </w:tcPr>
          <w:p w14:paraId="7513400A" w14:textId="77777777" w:rsidR="004E22EA" w:rsidRPr="00F35871" w:rsidRDefault="004E22EA" w:rsidP="007920B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DID YOU HEAR ABOUT US? </w:t>
            </w:r>
          </w:p>
        </w:tc>
      </w:tr>
      <w:tr w:rsidR="004E22EA" w:rsidRPr="00F35871" w14:paraId="3FF6848F" w14:textId="77777777" w:rsidTr="00792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4DF9225" w14:textId="229293AC" w:rsidR="004E22EA" w:rsidRPr="00B3134C" w:rsidRDefault="004E22EA" w:rsidP="007920BB">
            <w:pPr>
              <w:pStyle w:val="Default"/>
              <w:rPr>
                <w:rFonts w:asciiTheme="minorHAnsi" w:hAnsiTheme="minorHAnsi" w:cstheme="minorHAnsi"/>
              </w:rPr>
            </w:pP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Please tell us where you heard about this position (LinkedIn, B</w:t>
            </w:r>
            <w:r w:rsidR="00B74E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74E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4EF5" w:rsidRPr="004E22EA">
              <w:rPr>
                <w:rFonts w:asciiTheme="minorHAnsi" w:hAnsiTheme="minorHAnsi" w:cstheme="minorHAnsi"/>
                <w:sz w:val="22"/>
                <w:szCs w:val="22"/>
              </w:rPr>
              <w:t>public service job board</w:t>
            </w:r>
            <w:r w:rsidRPr="004E22EA">
              <w:rPr>
                <w:rFonts w:asciiTheme="minorHAnsi" w:hAnsiTheme="minorHAnsi" w:cstheme="minorHAnsi"/>
                <w:sz w:val="22"/>
                <w:szCs w:val="22"/>
              </w:rPr>
              <w:t>, Indeed, word of mouth, etc.)</w:t>
            </w:r>
            <w:r w:rsidR="00B74E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E22EA" w:rsidRPr="00F35871" w14:paraId="43526D39" w14:textId="77777777" w:rsidTr="007920BB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F484A2C" w14:textId="77777777" w:rsidR="004E22EA" w:rsidRPr="00F35871" w:rsidRDefault="004E22EA" w:rsidP="007920BB">
            <w:pPr>
              <w:rPr>
                <w:rFonts w:cstheme="minorHAnsi"/>
              </w:rPr>
            </w:pPr>
          </w:p>
        </w:tc>
      </w:tr>
    </w:tbl>
    <w:p w14:paraId="4C350BA2" w14:textId="77777777" w:rsidR="004E22EA" w:rsidRPr="00F35871" w:rsidRDefault="004E22EA">
      <w:pPr>
        <w:rPr>
          <w:rFonts w:cstheme="minorHAnsi"/>
        </w:rPr>
      </w:pPr>
    </w:p>
    <w:sectPr w:rsidR="004E22EA" w:rsidRPr="00F35871" w:rsidSect="00632239">
      <w:headerReference w:type="default" r:id="rId8"/>
      <w:footerReference w:type="default" r:id="rId9"/>
      <w:pgSz w:w="12240" w:h="15840"/>
      <w:pgMar w:top="16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A206" w14:textId="77777777" w:rsidR="00A433FF" w:rsidRDefault="00A433FF" w:rsidP="00632239">
      <w:pPr>
        <w:spacing w:after="0" w:line="240" w:lineRule="auto"/>
      </w:pPr>
      <w:r>
        <w:separator/>
      </w:r>
    </w:p>
  </w:endnote>
  <w:endnote w:type="continuationSeparator" w:id="0">
    <w:p w14:paraId="460A2B6F" w14:textId="77777777" w:rsidR="00A433FF" w:rsidRDefault="00A433FF" w:rsidP="0063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0124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1CBF76" w14:textId="77777777" w:rsidR="00D70B02" w:rsidRDefault="00D70B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E9FE83" w14:textId="77777777" w:rsidR="00677BCF" w:rsidRDefault="0067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1D38" w14:textId="77777777" w:rsidR="00A433FF" w:rsidRDefault="00A433FF" w:rsidP="00632239">
      <w:pPr>
        <w:spacing w:after="0" w:line="240" w:lineRule="auto"/>
      </w:pPr>
      <w:r>
        <w:separator/>
      </w:r>
    </w:p>
  </w:footnote>
  <w:footnote w:type="continuationSeparator" w:id="0">
    <w:p w14:paraId="2FBA7575" w14:textId="77777777" w:rsidR="00A433FF" w:rsidRDefault="00A433FF" w:rsidP="0063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6B69" w14:textId="77777777" w:rsidR="00632239" w:rsidRPr="004E22EA" w:rsidRDefault="00632239" w:rsidP="00632239">
    <w:pPr>
      <w:pStyle w:val="Header"/>
      <w:jc w:val="right"/>
      <w:rPr>
        <w:b/>
        <w:bCs/>
      </w:rPr>
    </w:pPr>
    <w:r w:rsidRPr="004E22E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3E5E107" wp14:editId="34F6BA16">
          <wp:simplePos x="0" y="0"/>
          <wp:positionH relativeFrom="margin">
            <wp:posOffset>-218824</wp:posOffset>
          </wp:positionH>
          <wp:positionV relativeFrom="paragraph">
            <wp:posOffset>-182880</wp:posOffset>
          </wp:positionV>
          <wp:extent cx="2335539" cy="717630"/>
          <wp:effectExtent l="0" t="0" r="762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539" cy="71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EA">
      <w:rPr>
        <w:b/>
        <w:bCs/>
      </w:rPr>
      <w:t>Qualifications Matrix</w:t>
    </w:r>
  </w:p>
  <w:p w14:paraId="53E08A6A" w14:textId="0BB73E76" w:rsidR="00632239" w:rsidRPr="004E22EA" w:rsidRDefault="00632239" w:rsidP="00632239">
    <w:pPr>
      <w:pStyle w:val="Header"/>
      <w:jc w:val="right"/>
    </w:pPr>
    <w:r w:rsidRPr="004E22EA">
      <w:t xml:space="preserve">Manager, </w:t>
    </w:r>
    <w:r w:rsidR="00A433FF">
      <w:t>FARS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0E8"/>
    <w:multiLevelType w:val="hybridMultilevel"/>
    <w:tmpl w:val="ABD0DE84"/>
    <w:lvl w:ilvl="0" w:tplc="F4EED418">
      <w:start w:val="1"/>
      <w:numFmt w:val="decimal"/>
      <w:lvlText w:val="%1."/>
      <w:lvlJc w:val="left"/>
      <w:pPr>
        <w:ind w:left="818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44BA038A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0F08266E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3" w:tplc="D7A2DD18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4" w:tplc="78FCEC46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5" w:tplc="FF089916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  <w:lvl w:ilvl="6" w:tplc="627ED010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7" w:tplc="93B4C8E6">
      <w:start w:val="1"/>
      <w:numFmt w:val="bullet"/>
      <w:lvlText w:val="•"/>
      <w:lvlJc w:val="left"/>
      <w:pPr>
        <w:ind w:left="8437" w:hanging="360"/>
      </w:pPr>
      <w:rPr>
        <w:rFonts w:hint="default"/>
      </w:rPr>
    </w:lvl>
    <w:lvl w:ilvl="8" w:tplc="BF9A1ECC">
      <w:start w:val="1"/>
      <w:numFmt w:val="bullet"/>
      <w:lvlText w:val="•"/>
      <w:lvlJc w:val="left"/>
      <w:pPr>
        <w:ind w:left="9525" w:hanging="360"/>
      </w:pPr>
      <w:rPr>
        <w:rFonts w:hint="default"/>
      </w:rPr>
    </w:lvl>
  </w:abstractNum>
  <w:abstractNum w:abstractNumId="1" w15:restartNumberingAfterBreak="0">
    <w:nsid w:val="18440CA4"/>
    <w:multiLevelType w:val="hybridMultilevel"/>
    <w:tmpl w:val="5C92C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3616E"/>
    <w:multiLevelType w:val="hybridMultilevel"/>
    <w:tmpl w:val="F7F888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742F6"/>
    <w:multiLevelType w:val="hybridMultilevel"/>
    <w:tmpl w:val="5D4EE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2762">
    <w:abstractNumId w:val="0"/>
  </w:num>
  <w:num w:numId="2" w16cid:durableId="1085689821">
    <w:abstractNumId w:val="2"/>
  </w:num>
  <w:num w:numId="3" w16cid:durableId="763577800">
    <w:abstractNumId w:val="3"/>
  </w:num>
  <w:num w:numId="4" w16cid:durableId="1951669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FF"/>
    <w:rsid w:val="00197C53"/>
    <w:rsid w:val="001C71B5"/>
    <w:rsid w:val="002E0A70"/>
    <w:rsid w:val="003333FC"/>
    <w:rsid w:val="00381818"/>
    <w:rsid w:val="004A6733"/>
    <w:rsid w:val="004E22EA"/>
    <w:rsid w:val="005354D9"/>
    <w:rsid w:val="0054264A"/>
    <w:rsid w:val="00594DAB"/>
    <w:rsid w:val="005D522F"/>
    <w:rsid w:val="00632239"/>
    <w:rsid w:val="00677BCF"/>
    <w:rsid w:val="00720207"/>
    <w:rsid w:val="00772CDC"/>
    <w:rsid w:val="00923D48"/>
    <w:rsid w:val="009342B6"/>
    <w:rsid w:val="00945048"/>
    <w:rsid w:val="009D43E3"/>
    <w:rsid w:val="00A433FF"/>
    <w:rsid w:val="00B162C5"/>
    <w:rsid w:val="00B74EF5"/>
    <w:rsid w:val="00C764E8"/>
    <w:rsid w:val="00D70B02"/>
    <w:rsid w:val="00F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F83B0"/>
  <w15:chartTrackingRefBased/>
  <w15:docId w15:val="{E0744708-9D6F-4C65-90BD-2842F48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39"/>
  </w:style>
  <w:style w:type="paragraph" w:styleId="Footer">
    <w:name w:val="footer"/>
    <w:basedOn w:val="Normal"/>
    <w:link w:val="FooterChar"/>
    <w:uiPriority w:val="99"/>
    <w:unhideWhenUsed/>
    <w:rsid w:val="0063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39"/>
  </w:style>
  <w:style w:type="paragraph" w:customStyle="1" w:styleId="TableParagraph">
    <w:name w:val="Table Paragraph"/>
    <w:basedOn w:val="Normal"/>
    <w:uiPriority w:val="1"/>
    <w:qFormat/>
    <w:rsid w:val="00632239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63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32239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677BCF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paragraph" w:customStyle="1" w:styleId="Default">
    <w:name w:val="Default"/>
    <w:rsid w:val="00677BCF"/>
    <w:pPr>
      <w:autoSpaceDE w:val="0"/>
      <w:autoSpaceDN w:val="0"/>
      <w:adjustRightInd w:val="0"/>
      <w:spacing w:after="0" w:line="240" w:lineRule="auto"/>
    </w:pPr>
    <w:rPr>
      <w:rFonts w:ascii="Arial Nova Cond Light" w:hAnsi="Arial Nova Cond Light" w:cs="Arial Nova Cond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33FF"/>
    <w:pPr>
      <w:spacing w:after="0" w:line="240" w:lineRule="auto"/>
      <w:ind w:left="720"/>
      <w:contextualSpacing/>
    </w:pPr>
    <w:rPr>
      <w:rFonts w:ascii="Arial" w:hAnsi="Arial"/>
    </w:rPr>
  </w:style>
  <w:style w:type="paragraph" w:styleId="Revision">
    <w:name w:val="Revision"/>
    <w:hidden/>
    <w:uiPriority w:val="99"/>
    <w:semiHidden/>
    <w:rsid w:val="00B74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042E-8B45-411E-BFDF-EB586D49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Griffin</dc:creator>
  <cp:keywords>recruitment, hiring, qualifications, matrix, job requirements, resume</cp:keywords>
  <dc:description/>
  <cp:lastModifiedBy>Natalia Cook</cp:lastModifiedBy>
  <cp:revision>3</cp:revision>
  <dcterms:created xsi:type="dcterms:W3CDTF">2025-02-19T22:51:00Z</dcterms:created>
  <dcterms:modified xsi:type="dcterms:W3CDTF">2025-02-20T17:03:00Z</dcterms:modified>
  <cp:category>recruitment, hiring, qualifications, matrix, job requirements, resume</cp:category>
</cp:coreProperties>
</file>